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31AD" w14:textId="7918F68A" w:rsidR="00687F48" w:rsidRPr="00793F73" w:rsidRDefault="00687F48" w:rsidP="00793F73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Dzisiaj </w:t>
      </w:r>
      <w:r w:rsidRPr="002F2AA3">
        <w:rPr>
          <w:sz w:val="32"/>
          <w:szCs w:val="32"/>
        </w:rPr>
        <w:t xml:space="preserve">podczas Mszy św. o godz. 12:00 będziemy modlić się za Ochotników Straży Pożarnej w Długołęce z racji „Dnia Strażaka”. Uroczystość uświetni orkiestra dęta założona przez naszych Strażaków. </w:t>
      </w:r>
    </w:p>
    <w:p w14:paraId="23D592CA" w14:textId="77777777" w:rsidR="00687F48" w:rsidRPr="00815920" w:rsidRDefault="00687F48" w:rsidP="00687F48">
      <w:pPr>
        <w:rPr>
          <w:sz w:val="12"/>
          <w:szCs w:val="12"/>
        </w:rPr>
      </w:pPr>
    </w:p>
    <w:p w14:paraId="417BFA8B" w14:textId="27DEC16F" w:rsidR="00687F48" w:rsidRDefault="00687F48" w:rsidP="0081592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</w:t>
      </w:r>
      <w:r>
        <w:rPr>
          <w:sz w:val="32"/>
          <w:szCs w:val="32"/>
        </w:rPr>
        <w:t>na nabożeństwa majowe codziennie o godz. 17:30. W środy Nowenna do Matki Bożej Nieustającej Pomocy, będzie rozpoczynać się razem z nabożeństwem majowym o godz. 17:30.</w:t>
      </w:r>
    </w:p>
    <w:p w14:paraId="114B3EC8" w14:textId="77777777" w:rsidR="00815920" w:rsidRPr="00815920" w:rsidRDefault="00815920" w:rsidP="00815920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2"/>
          <w:szCs w:val="12"/>
        </w:rPr>
      </w:pPr>
    </w:p>
    <w:p w14:paraId="03834E73" w14:textId="3C20F6A8" w:rsidR="00687F48" w:rsidRDefault="00687F48" w:rsidP="00687F48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W</w:t>
      </w:r>
      <w:r>
        <w:rPr>
          <w:sz w:val="32"/>
          <w:szCs w:val="32"/>
        </w:rPr>
        <w:t>e wtorek,</w:t>
      </w:r>
      <w:r>
        <w:rPr>
          <w:sz w:val="32"/>
          <w:szCs w:val="32"/>
        </w:rPr>
        <w:t xml:space="preserve"> 13 maja, zapraszamy na pierwsze w tym roku nabożeństwo fatimskie o godz. 19:00. Nabożeństwo majowe zostanie odprawione o godz. 1</w:t>
      </w:r>
      <w:r>
        <w:rPr>
          <w:sz w:val="32"/>
          <w:szCs w:val="32"/>
        </w:rPr>
        <w:t>7</w:t>
      </w:r>
      <w:r>
        <w:rPr>
          <w:sz w:val="32"/>
          <w:szCs w:val="32"/>
        </w:rPr>
        <w:t>:30.</w:t>
      </w:r>
    </w:p>
    <w:p w14:paraId="32E00AFF" w14:textId="77777777" w:rsidR="00687F48" w:rsidRPr="00815920" w:rsidRDefault="00687F48" w:rsidP="00687F48">
      <w:pPr>
        <w:pStyle w:val="NormalnyWeb"/>
        <w:spacing w:before="0" w:beforeAutospacing="0" w:after="0" w:afterAutospacing="0" w:line="235" w:lineRule="atLeast"/>
        <w:jc w:val="both"/>
        <w:rPr>
          <w:sz w:val="12"/>
          <w:szCs w:val="12"/>
        </w:rPr>
      </w:pPr>
    </w:p>
    <w:p w14:paraId="279FCA3C" w14:textId="383434C1" w:rsidR="00687F48" w:rsidRDefault="00687F48" w:rsidP="00687F48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687F48">
        <w:rPr>
          <w:rStyle w:val="x193iq5w"/>
          <w:sz w:val="32"/>
          <w:szCs w:val="32"/>
        </w:rPr>
        <w:t xml:space="preserve">W piątek, 16 maja, w liturgiczne </w:t>
      </w:r>
      <w:r w:rsidR="004629B6">
        <w:rPr>
          <w:rStyle w:val="x193iq5w"/>
          <w:sz w:val="32"/>
          <w:szCs w:val="32"/>
        </w:rPr>
        <w:t>święto</w:t>
      </w:r>
      <w:r w:rsidRPr="00687F48">
        <w:rPr>
          <w:rStyle w:val="x193iq5w"/>
          <w:sz w:val="32"/>
          <w:szCs w:val="32"/>
        </w:rPr>
        <w:t xml:space="preserve"> św. Andrzeja Boboli, patrona Polski, odbędzie się konferencja po Mszy św. o godz. 18:00, poświęcona osobie św. Andrzeja Boboli. </w:t>
      </w:r>
      <w:r w:rsidR="004629B6">
        <w:rPr>
          <w:rStyle w:val="x193iq5w"/>
          <w:sz w:val="32"/>
          <w:szCs w:val="32"/>
        </w:rPr>
        <w:t>Prelegentami są: ks. prof. Norbert Jerzak, pro</w:t>
      </w:r>
      <w:r w:rsidR="00993948">
        <w:rPr>
          <w:rStyle w:val="x193iq5w"/>
          <w:sz w:val="32"/>
          <w:szCs w:val="32"/>
        </w:rPr>
        <w:t xml:space="preserve">rektor i wykładowca Papieskiego Wydziału Teologicznego we Wrocławiu oraz senator </w:t>
      </w:r>
      <w:r w:rsidR="00217E21">
        <w:rPr>
          <w:rStyle w:val="x193iq5w"/>
          <w:sz w:val="32"/>
          <w:szCs w:val="32"/>
        </w:rPr>
        <w:t>Czesław Ryszka, autor książki „</w:t>
      </w:r>
      <w:r w:rsidR="009C28A2">
        <w:rPr>
          <w:rStyle w:val="x193iq5w"/>
          <w:sz w:val="32"/>
          <w:szCs w:val="32"/>
        </w:rPr>
        <w:t xml:space="preserve">Andrzej Bobola Orędownik Polski”. </w:t>
      </w:r>
    </w:p>
    <w:p w14:paraId="6C0D1960" w14:textId="77777777" w:rsidR="00687F48" w:rsidRPr="00815920" w:rsidRDefault="00687F48" w:rsidP="00687F48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2"/>
          <w:szCs w:val="12"/>
        </w:rPr>
      </w:pPr>
    </w:p>
    <w:p w14:paraId="0AC22105" w14:textId="580A6236" w:rsidR="00687F48" w:rsidRPr="0058041C" w:rsidRDefault="00687F48" w:rsidP="00687F48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Zapraszamy na </w:t>
      </w:r>
      <w:r w:rsidRPr="00355EEA">
        <w:rPr>
          <w:rFonts w:asciiTheme="majorBidi" w:hAnsiTheme="majorBidi" w:cstheme="majorBidi"/>
          <w:sz w:val="32"/>
          <w:szCs w:val="32"/>
        </w:rPr>
        <w:t>zajęcia dla dzieci w wieku szkolnym pod nazwą „Jak aktywnie spędzić czas bez komputera.” Zajęcia mają na celu zaktywizować dzieci poprzez zaoferowanie alternatywnych form spędzania czasu, a niżeli spędzanie czasu przy komputerze. Podczas dw</w:t>
      </w:r>
      <w:r>
        <w:rPr>
          <w:rFonts w:asciiTheme="majorBidi" w:hAnsiTheme="majorBidi" w:cstheme="majorBidi"/>
          <w:sz w:val="32"/>
          <w:szCs w:val="32"/>
        </w:rPr>
        <w:t>u</w:t>
      </w:r>
      <w:r w:rsidRPr="00355EEA">
        <w:rPr>
          <w:rFonts w:asciiTheme="majorBidi" w:hAnsiTheme="majorBidi" w:cstheme="majorBidi"/>
          <w:sz w:val="32"/>
          <w:szCs w:val="32"/>
        </w:rPr>
        <w:t xml:space="preserve"> godzinnych spotkań dzieci będą mogły poznać różne gry i zabawy z lat 80’ i 90’, np. dwa ognie, klasy, skakanie w kabel, gra w kolory, gra w państwa wojnę itp., zorganizowane na świeżym powietrzu.</w:t>
      </w:r>
      <w:r>
        <w:rPr>
          <w:rFonts w:asciiTheme="majorBidi" w:hAnsiTheme="majorBidi" w:cstheme="majorBidi"/>
          <w:sz w:val="32"/>
          <w:szCs w:val="32"/>
        </w:rPr>
        <w:t xml:space="preserve"> S</w:t>
      </w:r>
      <w:r w:rsidRPr="00355EEA">
        <w:rPr>
          <w:rFonts w:asciiTheme="majorBidi" w:hAnsiTheme="majorBidi" w:cstheme="majorBidi"/>
          <w:sz w:val="32"/>
          <w:szCs w:val="32"/>
        </w:rPr>
        <w:t>potkani</w:t>
      </w:r>
      <w:r>
        <w:rPr>
          <w:rFonts w:asciiTheme="majorBidi" w:hAnsiTheme="majorBidi" w:cstheme="majorBidi"/>
          <w:sz w:val="32"/>
          <w:szCs w:val="32"/>
        </w:rPr>
        <w:t>a będą się odbywać w piątki</w:t>
      </w:r>
      <w:r w:rsidRPr="00355EEA">
        <w:rPr>
          <w:rFonts w:asciiTheme="majorBidi" w:hAnsiTheme="majorBidi" w:cstheme="majorBidi"/>
          <w:sz w:val="32"/>
          <w:szCs w:val="32"/>
        </w:rPr>
        <w:t xml:space="preserve"> w godzinach 1</w:t>
      </w:r>
      <w:r>
        <w:rPr>
          <w:rFonts w:asciiTheme="majorBidi" w:hAnsiTheme="majorBidi" w:cstheme="majorBidi"/>
          <w:sz w:val="32"/>
          <w:szCs w:val="32"/>
        </w:rPr>
        <w:t>7</w:t>
      </w:r>
      <w:r w:rsidRPr="00355EEA">
        <w:rPr>
          <w:rFonts w:asciiTheme="majorBidi" w:hAnsiTheme="majorBidi" w:cstheme="majorBidi"/>
          <w:sz w:val="32"/>
          <w:szCs w:val="32"/>
        </w:rPr>
        <w:t>:00 – 1</w:t>
      </w:r>
      <w:r>
        <w:rPr>
          <w:rFonts w:asciiTheme="majorBidi" w:hAnsiTheme="majorBidi" w:cstheme="majorBidi"/>
          <w:sz w:val="32"/>
          <w:szCs w:val="32"/>
        </w:rPr>
        <w:t>9</w:t>
      </w:r>
      <w:r w:rsidRPr="00355EEA">
        <w:rPr>
          <w:rFonts w:asciiTheme="majorBidi" w:hAnsiTheme="majorBidi" w:cstheme="majorBidi"/>
          <w:sz w:val="32"/>
          <w:szCs w:val="32"/>
        </w:rPr>
        <w:t xml:space="preserve">:00 </w:t>
      </w:r>
      <w:r>
        <w:rPr>
          <w:rFonts w:asciiTheme="majorBidi" w:hAnsiTheme="majorBidi" w:cstheme="majorBidi"/>
          <w:sz w:val="32"/>
          <w:szCs w:val="32"/>
        </w:rPr>
        <w:t xml:space="preserve">na terenie przy </w:t>
      </w:r>
      <w:r w:rsidRPr="00355EEA">
        <w:rPr>
          <w:rFonts w:asciiTheme="majorBidi" w:hAnsiTheme="majorBidi" w:cstheme="majorBidi"/>
          <w:sz w:val="32"/>
          <w:szCs w:val="32"/>
        </w:rPr>
        <w:t>plebani</w:t>
      </w:r>
      <w:r>
        <w:rPr>
          <w:rFonts w:asciiTheme="majorBidi" w:hAnsiTheme="majorBidi" w:cstheme="majorBidi"/>
          <w:sz w:val="32"/>
          <w:szCs w:val="32"/>
        </w:rPr>
        <w:t>.</w:t>
      </w:r>
    </w:p>
    <w:p w14:paraId="428D6028" w14:textId="77777777" w:rsidR="0058041C" w:rsidRPr="00344E8A" w:rsidRDefault="0058041C" w:rsidP="0058041C">
      <w:pPr>
        <w:pStyle w:val="Akapitzlist"/>
        <w:rPr>
          <w:sz w:val="12"/>
          <w:szCs w:val="12"/>
        </w:rPr>
      </w:pPr>
    </w:p>
    <w:p w14:paraId="719A2BC0" w14:textId="4D85C824" w:rsidR="0058041C" w:rsidRPr="003C6F6B" w:rsidRDefault="0058041C" w:rsidP="00687F48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sobotę, 17 maja, o godz. 11:00 Ksiądz Arcybiskup Józef Kupny, Metropolita Wrocławski, udzieli sakramentu bierzmowania naszej młodzieży. </w:t>
      </w:r>
    </w:p>
    <w:p w14:paraId="5435A0A8" w14:textId="77777777" w:rsidR="003C6F6B" w:rsidRPr="00344E8A" w:rsidRDefault="003C6F6B" w:rsidP="003C6F6B">
      <w:pPr>
        <w:pStyle w:val="Akapitzlist"/>
        <w:rPr>
          <w:sz w:val="12"/>
          <w:szCs w:val="12"/>
        </w:rPr>
      </w:pPr>
    </w:p>
    <w:p w14:paraId="45186709" w14:textId="09B873E2" w:rsidR="003C6F6B" w:rsidRPr="003C6F6B" w:rsidRDefault="003C6F6B" w:rsidP="003C6F6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eastAsia="pl-PL"/>
        </w:rPr>
      </w:pPr>
      <w:r>
        <w:rPr>
          <w:rFonts w:ascii="Times New Roman" w:hAnsi="Times New Roman"/>
          <w:sz w:val="32"/>
          <w:szCs w:val="32"/>
          <w:lang w:eastAsia="pl-PL"/>
        </w:rPr>
        <w:t>Za tydzień w 5. Niedzielę Wielkanocną, będziemy przeżywać Odpust Eucharystyczny nadany dla naszej parafii przez papieża Piusa VII w 1807 r. Uroczysta Msza św. o godz. 12:00, podczas której będziemy modlić się z pielgrzymami. Po uroczystościach przed plebanią odbędzie się poczęstunek dla pielgrzymów. Prosimy o przyniesienie ciast dla naszych gości.</w:t>
      </w:r>
      <w:r>
        <w:rPr>
          <w:rFonts w:ascii="Times New Roman" w:hAnsi="Times New Roman"/>
          <w:sz w:val="32"/>
          <w:szCs w:val="32"/>
          <w:lang w:eastAsia="pl-PL"/>
        </w:rPr>
        <w:t xml:space="preserve"> Zachęcamy, do pielgrzymowania w tym dniu, które rozpocznie się przy pomniku św. Jana XXIII, przy ul. św. Marcina we Wrocławiu</w:t>
      </w:r>
      <w:r w:rsidR="0073459A">
        <w:rPr>
          <w:rFonts w:ascii="Times New Roman" w:hAnsi="Times New Roman"/>
          <w:sz w:val="32"/>
          <w:szCs w:val="32"/>
          <w:lang w:eastAsia="pl-PL"/>
        </w:rPr>
        <w:t xml:space="preserve"> o godz. 7:00. </w:t>
      </w:r>
      <w:r w:rsidR="00980C3A">
        <w:rPr>
          <w:rFonts w:ascii="Times New Roman" w:hAnsi="Times New Roman"/>
          <w:sz w:val="32"/>
          <w:szCs w:val="32"/>
          <w:lang w:eastAsia="pl-PL"/>
        </w:rPr>
        <w:t>Gł</w:t>
      </w:r>
      <w:r w:rsidR="003E1CBA">
        <w:rPr>
          <w:rFonts w:ascii="Times New Roman" w:hAnsi="Times New Roman"/>
          <w:sz w:val="32"/>
          <w:szCs w:val="32"/>
          <w:lang w:eastAsia="pl-PL"/>
        </w:rPr>
        <w:t>ó</w:t>
      </w:r>
      <w:r w:rsidR="00980C3A">
        <w:rPr>
          <w:rFonts w:ascii="Times New Roman" w:hAnsi="Times New Roman"/>
          <w:sz w:val="32"/>
          <w:szCs w:val="32"/>
          <w:lang w:eastAsia="pl-PL"/>
        </w:rPr>
        <w:t>wn</w:t>
      </w:r>
      <w:r w:rsidR="006551A3">
        <w:rPr>
          <w:rFonts w:ascii="Times New Roman" w:hAnsi="Times New Roman"/>
          <w:sz w:val="32"/>
          <w:szCs w:val="32"/>
          <w:lang w:eastAsia="pl-PL"/>
        </w:rPr>
        <w:t>ą</w:t>
      </w:r>
      <w:r w:rsidR="00980C3A">
        <w:rPr>
          <w:rFonts w:ascii="Times New Roman" w:hAnsi="Times New Roman"/>
          <w:sz w:val="32"/>
          <w:szCs w:val="32"/>
          <w:lang w:eastAsia="pl-PL"/>
        </w:rPr>
        <w:t xml:space="preserve"> intencj</w:t>
      </w:r>
      <w:r w:rsidR="006551A3">
        <w:rPr>
          <w:rFonts w:ascii="Times New Roman" w:hAnsi="Times New Roman"/>
          <w:sz w:val="32"/>
          <w:szCs w:val="32"/>
          <w:lang w:eastAsia="pl-PL"/>
        </w:rPr>
        <w:t>ą</w:t>
      </w:r>
      <w:r w:rsidR="00980C3A">
        <w:rPr>
          <w:rFonts w:ascii="Times New Roman" w:hAnsi="Times New Roman"/>
          <w:sz w:val="32"/>
          <w:szCs w:val="32"/>
          <w:lang w:eastAsia="pl-PL"/>
        </w:rPr>
        <w:t xml:space="preserve"> pielgrzy</w:t>
      </w:r>
      <w:r w:rsidR="006551A3">
        <w:rPr>
          <w:rFonts w:ascii="Times New Roman" w:hAnsi="Times New Roman"/>
          <w:sz w:val="32"/>
          <w:szCs w:val="32"/>
          <w:lang w:eastAsia="pl-PL"/>
        </w:rPr>
        <w:t xml:space="preserve">mowania jest modlitwa za naszą Ojczyznę. </w:t>
      </w:r>
      <w:r>
        <w:rPr>
          <w:rFonts w:ascii="Times New Roman" w:hAnsi="Times New Roman"/>
          <w:sz w:val="32"/>
          <w:szCs w:val="32"/>
          <w:lang w:eastAsia="pl-PL"/>
        </w:rPr>
        <w:t xml:space="preserve"> </w:t>
      </w:r>
    </w:p>
    <w:p w14:paraId="504EBBCF" w14:textId="77777777" w:rsidR="00687F48" w:rsidRPr="00344E8A" w:rsidRDefault="00687F48" w:rsidP="00687F48">
      <w:pPr>
        <w:pStyle w:val="Akapitzlist"/>
        <w:rPr>
          <w:sz w:val="12"/>
          <w:szCs w:val="12"/>
        </w:rPr>
      </w:pPr>
    </w:p>
    <w:p w14:paraId="78903BB0" w14:textId="62D4C7B0" w:rsidR="00687F48" w:rsidRPr="00687F48" w:rsidRDefault="00687F48" w:rsidP="00687F48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Nasza parafia organizuje 3-dniową wycieczkę do Budapesztu w dniach 29-31 sierpnia. Plan jest umieszczony w gablocie oraz do pobrania w zakrystii. Zapisy u Pani Krystyny Wachowiak pod numerem telefonu, który jest zapisany na planie wycieczki. </w:t>
      </w:r>
    </w:p>
    <w:p w14:paraId="42240013" w14:textId="77777777" w:rsidR="00397908" w:rsidRDefault="00397908"/>
    <w:sectPr w:rsidR="00397908" w:rsidSect="00687F48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BE95" w14:textId="77777777" w:rsidR="00687F48" w:rsidRDefault="00687F48" w:rsidP="00687F48">
      <w:r>
        <w:separator/>
      </w:r>
    </w:p>
  </w:endnote>
  <w:endnote w:type="continuationSeparator" w:id="0">
    <w:p w14:paraId="43D927C9" w14:textId="77777777" w:rsidR="00687F48" w:rsidRDefault="00687F48" w:rsidP="0068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8762" w14:textId="77777777" w:rsidR="00687F48" w:rsidRDefault="00687F48" w:rsidP="00687F48">
      <w:r>
        <w:separator/>
      </w:r>
    </w:p>
  </w:footnote>
  <w:footnote w:type="continuationSeparator" w:id="0">
    <w:p w14:paraId="40817364" w14:textId="77777777" w:rsidR="00687F48" w:rsidRDefault="00687F48" w:rsidP="0068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7E16" w14:textId="77777777" w:rsidR="00344E8A" w:rsidRDefault="00344E8A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42608C7" wp14:editId="322B89F1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57BF9D" wp14:editId="005EB471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3512DD9" w14:textId="581AD872" w:rsidR="00344E8A" w:rsidRDefault="00344E8A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Niedziela </w:t>
                          </w:r>
                          <w:r w:rsidR="00687F48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Dobrego Pasterza</w:t>
                          </w:r>
                        </w:p>
                        <w:p w14:paraId="6C58B053" w14:textId="5EF88F15" w:rsidR="00344E8A" w:rsidRPr="00502704" w:rsidRDefault="00344E8A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687F48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11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maja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2025 r.</w:t>
                          </w:r>
                        </w:p>
                        <w:p w14:paraId="21715FD5" w14:textId="77777777" w:rsidR="00344E8A" w:rsidRPr="00502704" w:rsidRDefault="00344E8A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7BF9D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53512DD9" w14:textId="581AD872" w:rsidR="00344E8A" w:rsidRDefault="00344E8A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Niedziela </w:t>
                    </w:r>
                    <w:r w:rsidR="00687F48">
                      <w:rPr>
                        <w:rFonts w:ascii="Book Antiqua" w:hAnsi="Book Antiqua"/>
                        <w:sz w:val="32"/>
                        <w:szCs w:val="40"/>
                      </w:rPr>
                      <w:t>Dobrego Pasterza</w:t>
                    </w:r>
                  </w:p>
                  <w:p w14:paraId="6C58B053" w14:textId="5EF88F15" w:rsidR="00344E8A" w:rsidRPr="00502704" w:rsidRDefault="00344E8A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687F48">
                      <w:rPr>
                        <w:rFonts w:ascii="Book Antiqua" w:hAnsi="Book Antiqua"/>
                        <w:sz w:val="32"/>
                        <w:szCs w:val="40"/>
                      </w:rPr>
                      <w:t>11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maja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2025 r.</w:t>
                    </w:r>
                  </w:p>
                  <w:p w14:paraId="21715FD5" w14:textId="77777777" w:rsidR="00344E8A" w:rsidRPr="00502704" w:rsidRDefault="00344E8A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89603F6" w14:textId="77777777" w:rsidR="00344E8A" w:rsidRDefault="00344E8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3D14B0" wp14:editId="5E4F8246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1"/>
  </w:num>
  <w:num w:numId="2" w16cid:durableId="169333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48"/>
    <w:rsid w:val="001D0ECA"/>
    <w:rsid w:val="00217E21"/>
    <w:rsid w:val="002F1AC4"/>
    <w:rsid w:val="00344E8A"/>
    <w:rsid w:val="00397908"/>
    <w:rsid w:val="003C6F6B"/>
    <w:rsid w:val="003D71E0"/>
    <w:rsid w:val="003E1CBA"/>
    <w:rsid w:val="004629B6"/>
    <w:rsid w:val="00571E5E"/>
    <w:rsid w:val="0058041C"/>
    <w:rsid w:val="006551A3"/>
    <w:rsid w:val="00687F48"/>
    <w:rsid w:val="0073459A"/>
    <w:rsid w:val="00793F73"/>
    <w:rsid w:val="00815920"/>
    <w:rsid w:val="00980C3A"/>
    <w:rsid w:val="00993948"/>
    <w:rsid w:val="009B5923"/>
    <w:rsid w:val="009C28A2"/>
    <w:rsid w:val="009C37E2"/>
    <w:rsid w:val="00A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EFC73"/>
  <w15:chartTrackingRefBased/>
  <w15:docId w15:val="{D385A3BE-A349-4625-84A0-A2234DC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F4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F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7F48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87F48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687F48"/>
  </w:style>
  <w:style w:type="paragraph" w:styleId="NormalnyWeb">
    <w:name w:val="Normal (Web)"/>
    <w:basedOn w:val="Normalny"/>
    <w:uiPriority w:val="99"/>
    <w:unhideWhenUsed/>
    <w:rsid w:val="00687F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F4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18</cp:revision>
  <cp:lastPrinted>2025-05-11T05:46:00Z</cp:lastPrinted>
  <dcterms:created xsi:type="dcterms:W3CDTF">2025-05-11T05:30:00Z</dcterms:created>
  <dcterms:modified xsi:type="dcterms:W3CDTF">2025-05-11T07:45:00Z</dcterms:modified>
</cp:coreProperties>
</file>