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F58B1" w14:textId="77777777" w:rsidR="003077E2" w:rsidRPr="003077E2" w:rsidRDefault="003077E2" w:rsidP="003077E2">
      <w:pPr>
        <w:pStyle w:val="NormalnyWeb"/>
        <w:jc w:val="center"/>
        <w:rPr>
          <w:sz w:val="28"/>
          <w:szCs w:val="28"/>
        </w:rPr>
      </w:pPr>
      <w:r w:rsidRPr="003077E2">
        <w:rPr>
          <w:rStyle w:val="Pogrubienie"/>
          <w:sz w:val="28"/>
          <w:szCs w:val="28"/>
        </w:rPr>
        <w:t>Apel Rady Stałej Biskupów</w:t>
      </w:r>
      <w:r w:rsidRPr="003077E2">
        <w:rPr>
          <w:b/>
          <w:bCs/>
          <w:sz w:val="28"/>
          <w:szCs w:val="28"/>
        </w:rPr>
        <w:br/>
      </w:r>
      <w:r w:rsidRPr="003077E2">
        <w:rPr>
          <w:rStyle w:val="Pogrubienie"/>
          <w:sz w:val="28"/>
          <w:szCs w:val="28"/>
        </w:rPr>
        <w:t>w sprawie pojednania polsko-ukraińskiego</w:t>
      </w:r>
    </w:p>
    <w:p w14:paraId="2F1A585E" w14:textId="77777777" w:rsidR="003077E2" w:rsidRDefault="003077E2" w:rsidP="005E17B6">
      <w:pPr>
        <w:pStyle w:val="NormalnyWeb"/>
        <w:jc w:val="both"/>
        <w:rPr>
          <w:sz w:val="28"/>
          <w:szCs w:val="28"/>
        </w:rPr>
      </w:pPr>
      <w:r w:rsidRPr="003077E2">
        <w:rPr>
          <w:sz w:val="28"/>
          <w:szCs w:val="28"/>
        </w:rPr>
        <w:t> </w:t>
      </w:r>
    </w:p>
    <w:p w14:paraId="20BCCE5D" w14:textId="77777777" w:rsidR="003077E2" w:rsidRDefault="003077E2" w:rsidP="005E17B6">
      <w:pPr>
        <w:pStyle w:val="Normalny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77E2">
        <w:rPr>
          <w:sz w:val="28"/>
          <w:szCs w:val="28"/>
        </w:rPr>
        <w:t>W ostatnim czasie media opisują przypadki narastającej agresji, do której dochodzi między Ukraińcami i Polakami. Wszystkie te zdarzenia, niezależnie od tego czy mają podłoże narodowościowe, chuligańskie czy kryminalne, są godne potępienia.</w:t>
      </w:r>
    </w:p>
    <w:p w14:paraId="064592D1" w14:textId="77777777" w:rsidR="003077E2" w:rsidRDefault="003077E2" w:rsidP="005E17B6">
      <w:pPr>
        <w:pStyle w:val="Normalny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77E2">
        <w:rPr>
          <w:sz w:val="28"/>
          <w:szCs w:val="28"/>
        </w:rPr>
        <w:t xml:space="preserve">Kiedy w lutym 2022 roku wybuchła </w:t>
      </w:r>
      <w:proofErr w:type="spellStart"/>
      <w:r w:rsidRPr="003077E2">
        <w:rPr>
          <w:sz w:val="28"/>
          <w:szCs w:val="28"/>
        </w:rPr>
        <w:t>pełnoskalowa</w:t>
      </w:r>
      <w:proofErr w:type="spellEnd"/>
      <w:r w:rsidRPr="003077E2">
        <w:rPr>
          <w:sz w:val="28"/>
          <w:szCs w:val="28"/>
        </w:rPr>
        <w:t xml:space="preserve"> wojna na terytorium Ukrainy i gdy setki tysięcy uchodźców z tego kraju przekraczały granicę Polski, postawa naszych Rodaków budziła podziw i szacunek na całym świecie. Wielkodusznie otwarliśmy wtedy dla nich nasze domy i mieszkania, a dziesiątki organizacji pomocowych i tysiące ludzi dobrej woli w całym kraju z wielką hojnością pomagało uciekinierom w tranzycie do innych krajów bądź też w czasowym osiedleniu się w Polsce. Organizowano dla uchodźców wyżywienie i pomoc medyczną, finansową, prawną, duszpasterską, psychologiczną czy edukacyjną. W tych działaniach, od samego początku wojny, na pierwszej linii stały Kościoły chrześcijańskie, jego duchowni, konsekrowani i świeccy, Caritas Polska, Caritas diecezjalne i setki innych organizacji pomocowych, parafii, ruchów i stowarzyszeń katolickich. Tej służby braciom w Ukrainie, a także uchodźcom z tego kraju do Polski, nigdy nie zaprzestaliśmy i nie ograniczyliśmy, wpierając w tym władze państwowe i samorządowe. Przez cały czas stoimy, jako Kościół, zawsze po stronie najbardziej poszkodowanych, rodzin ofiar wojny, tych, którzy cierpią i często nie mają już dokąd wracać.</w:t>
      </w:r>
    </w:p>
    <w:p w14:paraId="361E04EA" w14:textId="77777777" w:rsidR="003077E2" w:rsidRDefault="003077E2" w:rsidP="005E17B6">
      <w:pPr>
        <w:pStyle w:val="Normalny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77E2">
        <w:rPr>
          <w:sz w:val="28"/>
          <w:szCs w:val="28"/>
        </w:rPr>
        <w:t>Wspomniane wcześniej incydenty zdecydowanie kontrastują z podejmowanymi przez Kościół od ponad czterech lat działaniami. Konferencja Episkopatu Polski wielokrotnie apelowała o solidarność z potrzebującymi w Ukrainie i o pojednanie między naszymi narodami, dotkniętymi przecież bolesnymi ranami historii. Gorąco wierzymy, że rany te mogą się zabliźnić, a ponad nimi staną wzajemny szacunek i pojednanie.</w:t>
      </w:r>
    </w:p>
    <w:p w14:paraId="38AF4632" w14:textId="77777777" w:rsidR="003077E2" w:rsidRPr="003077E2" w:rsidRDefault="003077E2" w:rsidP="005E17B6">
      <w:pPr>
        <w:pStyle w:val="Normalny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77E2">
        <w:rPr>
          <w:sz w:val="28"/>
          <w:szCs w:val="28"/>
        </w:rPr>
        <w:t>Apelujemy do wierzących i niewierzących, do ludzi dobrej woli w Polsce, o szukanie w relacjach polsko-ukraińskich przede wszystkim ducha pojednania i chrześcijańskiej miłości. Apelujemy o uczciwy dialog historyczny, by ciemne plamy naszej wspólnej historii zostały w pełni wyjaśnione. Apelujemy również, aby nie podsycać argumentów narodowościowych wrogich komukolwiek. Apelujemy także do władz państwowych o skuteczniejsze zapobieganie incydentom o charakterze narodowościowym, przy równoczesnym zapewnieniu przestrzegania prawa przez wszystkich, którzy znajdują się na terenie naszego kraju.</w:t>
      </w:r>
    </w:p>
    <w:p w14:paraId="3724C70E" w14:textId="77777777" w:rsidR="003077E2" w:rsidRPr="003077E2" w:rsidRDefault="003077E2" w:rsidP="003077E2">
      <w:pPr>
        <w:pStyle w:val="NormalnyWeb"/>
        <w:spacing w:before="0" w:beforeAutospacing="0" w:after="0" w:afterAutospacing="0"/>
        <w:rPr>
          <w:sz w:val="28"/>
          <w:szCs w:val="28"/>
        </w:rPr>
      </w:pPr>
    </w:p>
    <w:p w14:paraId="18F5243A" w14:textId="77777777" w:rsidR="003077E2" w:rsidRPr="003077E2" w:rsidRDefault="003077E2" w:rsidP="003077E2">
      <w:pPr>
        <w:pStyle w:val="NormalnyWeb"/>
        <w:spacing w:before="0" w:beforeAutospacing="0" w:after="0" w:afterAutospacing="0"/>
        <w:ind w:firstLine="708"/>
        <w:rPr>
          <w:sz w:val="28"/>
          <w:szCs w:val="28"/>
        </w:rPr>
      </w:pPr>
      <w:r w:rsidRPr="003077E2">
        <w:rPr>
          <w:sz w:val="28"/>
          <w:szCs w:val="28"/>
        </w:rPr>
        <w:t>Częstochowa, 26 sierpnia 2026 r.</w:t>
      </w:r>
    </w:p>
    <w:p w14:paraId="0F7B8B22" w14:textId="77777777" w:rsidR="00245D14" w:rsidRPr="003077E2" w:rsidRDefault="00245D14" w:rsidP="003077E2">
      <w:pPr>
        <w:spacing w:after="0"/>
        <w:rPr>
          <w:sz w:val="28"/>
          <w:szCs w:val="28"/>
        </w:rPr>
      </w:pPr>
    </w:p>
    <w:sectPr w:rsidR="00245D14" w:rsidRPr="00307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7E2"/>
    <w:rsid w:val="00245D14"/>
    <w:rsid w:val="003077E2"/>
    <w:rsid w:val="004F7300"/>
    <w:rsid w:val="005E17B6"/>
    <w:rsid w:val="00DA5EC5"/>
    <w:rsid w:val="00E0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9B438"/>
  <w15:chartTrackingRefBased/>
  <w15:docId w15:val="{04CD3319-EAE5-45ED-AEB9-5329ABAC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07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77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0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Lukasz Pilat</cp:lastModifiedBy>
  <cp:revision>2</cp:revision>
  <dcterms:created xsi:type="dcterms:W3CDTF">2026-09-14T13:23:00Z</dcterms:created>
  <dcterms:modified xsi:type="dcterms:W3CDTF">2026-09-14T13:23:00Z</dcterms:modified>
</cp:coreProperties>
</file>